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小标宋简体"/>
          <w:b/>
          <w:sz w:val="52"/>
          <w:szCs w:val="52"/>
          <w:lang w:eastAsia="zh-CN"/>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2021年水泥第七批</w:t>
      </w:r>
      <w:r>
        <w:rPr>
          <w:rFonts w:hint="eastAsia" w:ascii="Times New Roman" w:hAnsiTheme="majorEastAsia" w:eastAsiaTheme="majorEastAsia"/>
          <w:b/>
          <w:color w:val="000000"/>
          <w:sz w:val="44"/>
          <w:szCs w:val="44"/>
        </w:rPr>
        <w:t>采购</w:t>
      </w:r>
      <w:r>
        <w:rPr>
          <w:rFonts w:hint="eastAsia" w:ascii="Times New Roman" w:hAnsiTheme="majorEastAsia" w:eastAsiaTheme="majorEastAsia"/>
          <w:b/>
          <w:color w:val="000000"/>
          <w:sz w:val="44"/>
          <w:szCs w:val="44"/>
          <w:lang w:val="en-US" w:eastAsia="zh-CN"/>
        </w:rPr>
        <w:t>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11</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2021年水泥第七批</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2021年水泥第七批</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2021年水泥第七批</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rPr>
        <w:t>19.35万元（不作为结算依据）。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11</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30</w:t>
      </w:r>
      <w:r>
        <w:rPr>
          <w:rFonts w:asciiTheme="minorEastAsia" w:hAnsiTheme="minorEastAsia" w:eastAsiaTheme="minorEastAsia"/>
          <w:color w:val="000000"/>
        </w:rPr>
        <w:t>日</w:t>
      </w:r>
      <w:r>
        <w:rPr>
          <w:rFonts w:hint="eastAsia" w:asciiTheme="minorEastAsia" w:hAnsiTheme="minorEastAsia" w:eastAsiaTheme="minorEastAsia"/>
          <w:color w:val="000000"/>
          <w:lang w:val="en-US" w:eastAsia="zh-CN"/>
        </w:rPr>
        <w:t>10</w:t>
      </w:r>
      <w:bookmarkStart w:id="75" w:name="_GoBack"/>
      <w:bookmarkEnd w:id="75"/>
      <w:r>
        <w:rPr>
          <w:rFonts w:asciiTheme="minorEastAsia" w:hAnsiTheme="minorEastAsia" w:eastAsiaTheme="minorEastAsia"/>
          <w:color w:val="000000"/>
        </w:rPr>
        <w:t>时0</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3397010"/>
      <w:bookmarkStart w:id="2" w:name="_Toc213496268"/>
      <w:bookmarkStart w:id="3" w:name="_Toc213396760"/>
      <w:bookmarkStart w:id="4" w:name="_Toc213396946"/>
      <w:bookmarkStart w:id="5" w:name="_Toc189727030"/>
      <w:bookmarkStart w:id="6" w:name="_Toc217446032"/>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暂估总价：19.35</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default" w:asciiTheme="minorEastAsia" w:hAnsiTheme="minorEastAsia" w:eastAsiaTheme="minorEastAsia"/>
                <w:kern w:val="0"/>
                <w:sz w:val="24"/>
                <w:lang w:val="en-US" w:eastAsia="zh-CN"/>
              </w:rPr>
              <w:t>645元/吨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2021年水泥第七批采购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11</w:t>
            </w:r>
            <w:r>
              <w:rPr>
                <w:rFonts w:asciiTheme="minorEastAsia" w:hAnsiTheme="minorEastAsia" w:eastAsiaTheme="minorEastAsia"/>
                <w:lang w:val="zh-CN"/>
              </w:rPr>
              <w:t>月</w:t>
            </w:r>
            <w:r>
              <w:rPr>
                <w:rFonts w:hint="eastAsia" w:asciiTheme="minorEastAsia" w:hAnsiTheme="minorEastAsia" w:eastAsiaTheme="minorEastAsia"/>
                <w:lang w:val="en-US" w:eastAsia="zh-CN"/>
              </w:rPr>
              <w:t>30</w:t>
            </w:r>
            <w:r>
              <w:rPr>
                <w:rFonts w:asciiTheme="minorEastAsia" w:hAnsiTheme="minorEastAsia" w:eastAsiaTheme="minorEastAsia"/>
                <w:lang w:val="zh-CN"/>
              </w:rPr>
              <w:t>日</w:t>
            </w:r>
            <w:r>
              <w:rPr>
                <w:rFonts w:hint="eastAsia" w:asciiTheme="minorEastAsia" w:hAnsiTheme="minorEastAsia" w:eastAsiaTheme="minorEastAsia"/>
                <w:lang w:val="en-US" w:eastAsia="zh-CN"/>
              </w:rPr>
              <w:t>10</w:t>
            </w:r>
            <w:r>
              <w:rPr>
                <w:rFonts w:asciiTheme="minorEastAsia" w:hAnsiTheme="minorEastAsia" w:eastAsiaTheme="minorEastAsia"/>
                <w:lang w:val="zh-CN"/>
              </w:rPr>
              <w:t>:00（北京时间）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货物供货完毕由甲方验收合格，甲方在接到乙方等额有效的13%增值税专用发票及验收单后，3个月内向乙方支付已收货物货款</w:t>
            </w:r>
            <w:r>
              <w:rPr>
                <w:rFonts w:hint="eastAsia" w:cs="Times New Roman" w:asciiTheme="minorEastAsia" w:hAnsiTheme="minorEastAsia" w:eastAsiaTheme="minorEastAsia"/>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11</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30</w:t>
            </w:r>
            <w:r>
              <w:rPr>
                <w:rFonts w:asciiTheme="minorEastAsia" w:hAnsiTheme="minorEastAsia" w:eastAsiaTheme="minorEastAsia"/>
                <w:szCs w:val="24"/>
                <w:lang w:val="zh-CN"/>
              </w:rPr>
              <w:t>日</w:t>
            </w:r>
            <w:r>
              <w:rPr>
                <w:rFonts w:hint="eastAsia" w:asciiTheme="minorEastAsia" w:hAnsiTheme="minorEastAsia" w:eastAsiaTheme="minorEastAsia"/>
                <w:szCs w:val="24"/>
                <w:lang w:val="en-US" w:eastAsia="zh-CN"/>
              </w:rPr>
              <w:t>10</w:t>
            </w:r>
            <w:r>
              <w:rPr>
                <w:rFonts w:asciiTheme="minorEastAsia" w:hAnsiTheme="minorEastAsia" w:eastAsiaTheme="minorEastAsia"/>
                <w:szCs w:val="24"/>
                <w:lang w:val="zh-CN"/>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183682344"/>
      <w:bookmarkStart w:id="9" w:name="_Toc217390843"/>
      <w:bookmarkStart w:id="10" w:name="_Toc183582207"/>
      <w:bookmarkStart w:id="11" w:name="_Toc217446036"/>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10258" w:type="dxa"/>
        <w:jc w:val="center"/>
        <w:shd w:val="clear" w:color="auto" w:fill="auto"/>
        <w:tblLayout w:type="autofit"/>
        <w:tblCellMar>
          <w:top w:w="0" w:type="dxa"/>
          <w:left w:w="0" w:type="dxa"/>
          <w:bottom w:w="0" w:type="dxa"/>
          <w:right w:w="0" w:type="dxa"/>
        </w:tblCellMar>
      </w:tblPr>
      <w:tblGrid>
        <w:gridCol w:w="549"/>
        <w:gridCol w:w="1433"/>
        <w:gridCol w:w="1500"/>
        <w:gridCol w:w="1433"/>
        <w:gridCol w:w="1433"/>
        <w:gridCol w:w="2009"/>
        <w:gridCol w:w="1901"/>
      </w:tblGrid>
      <w:tr>
        <w:tblPrEx>
          <w:shd w:val="clear" w:color="auto" w:fill="auto"/>
          <w:tblCellMar>
            <w:top w:w="0" w:type="dxa"/>
            <w:left w:w="0" w:type="dxa"/>
            <w:bottom w:w="0" w:type="dxa"/>
            <w:right w:w="0" w:type="dxa"/>
          </w:tblCellMar>
        </w:tblPrEx>
        <w:trPr>
          <w:trHeight w:val="843"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433"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1500"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433"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433"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2009"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eastAsia" w:ascii="Times New Roman" w:hAnsi="Times New Roman" w:eastAsia="宋体" w:cs="Times New Roman"/>
                <w:b/>
                <w:i w:val="0"/>
                <w:color w:val="000000"/>
                <w:kern w:val="0"/>
                <w:sz w:val="21"/>
                <w:szCs w:val="21"/>
                <w:u w:val="none"/>
                <w:lang w:val="en-US" w:eastAsia="zh-CN" w:bidi="ar"/>
              </w:rPr>
              <w:t>控制</w:t>
            </w: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901"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eastAsia" w:ascii="Times New Roman" w:hAnsi="Times New Roman" w:eastAsia="宋体" w:cs="Times New Roman"/>
                <w:b/>
                <w:i w:val="0"/>
                <w:color w:val="000000"/>
                <w:kern w:val="0"/>
                <w:sz w:val="21"/>
                <w:szCs w:val="21"/>
                <w:u w:val="none"/>
                <w:lang w:val="en-US" w:eastAsia="zh-CN" w:bidi="ar"/>
              </w:rPr>
              <w:t>预算金额（元）</w:t>
            </w:r>
          </w:p>
        </w:tc>
      </w:tr>
      <w:tr>
        <w:tblPrEx>
          <w:shd w:val="clear" w:color="auto" w:fill="auto"/>
          <w:tblCellMar>
            <w:top w:w="0" w:type="dxa"/>
            <w:left w:w="0" w:type="dxa"/>
            <w:bottom w:w="0" w:type="dxa"/>
            <w:right w:w="0" w:type="dxa"/>
          </w:tblCellMar>
        </w:tblPrEx>
        <w:trPr>
          <w:trHeight w:val="6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193500</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682342"/>
      <w:bookmarkStart w:id="14" w:name="_Toc183582205"/>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682343"/>
      <w:bookmarkStart w:id="17" w:name="_Toc183582206"/>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77400779"/>
      <w:bookmarkStart w:id="20" w:name="_Toc183582209"/>
      <w:bookmarkStart w:id="21" w:name="_Toc183682346"/>
      <w:bookmarkStart w:id="22" w:name="_Toc217446038"/>
      <w:bookmarkStart w:id="23" w:name="_Toc89075875"/>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217446039"/>
      <w:bookmarkStart w:id="25" w:name="_Toc183582210"/>
      <w:bookmarkStart w:id="26" w:name="_Toc183682347"/>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682348"/>
      <w:bookmarkStart w:id="28" w:name="_Toc183582211"/>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89075876"/>
      <w:bookmarkStart w:id="33" w:name="_Toc183682351"/>
      <w:bookmarkStart w:id="34" w:name="_Toc217446042"/>
      <w:bookmarkStart w:id="35" w:name="_Toc77400780"/>
      <w:bookmarkStart w:id="36" w:name="_Toc183582214"/>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183682352"/>
      <w:bookmarkStart w:id="38" w:name="_Toc217446043"/>
      <w:bookmarkStart w:id="39" w:name="_Toc183582215"/>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183682353"/>
      <w:bookmarkStart w:id="41" w:name="_Toc183582216"/>
      <w:bookmarkStart w:id="42" w:name="_Toc217446044"/>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582217"/>
      <w:bookmarkStart w:id="46" w:name="_Toc183682354"/>
      <w:bookmarkStart w:id="47" w:name="_Toc217446048"/>
      <w:bookmarkStart w:id="48" w:name="_Toc183682355"/>
      <w:bookmarkStart w:id="49" w:name="_Toc183582218"/>
      <w:bookmarkStart w:id="50" w:name="_Toc217446049"/>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183582224"/>
      <w:bookmarkStart w:id="52" w:name="_Toc217446051"/>
      <w:bookmarkStart w:id="53" w:name="_Toc183682361"/>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217446052"/>
      <w:bookmarkStart w:id="55" w:name="_Toc183582225"/>
      <w:bookmarkStart w:id="56" w:name="_Toc183682362"/>
      <w:bookmarkStart w:id="57" w:name="_Toc183582227"/>
      <w:bookmarkStart w:id="58" w:name="_Toc183682364"/>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582226"/>
      <w:bookmarkStart w:id="61" w:name="_Toc77400781"/>
      <w:bookmarkStart w:id="62" w:name="_Toc217446053"/>
      <w:bookmarkStart w:id="63" w:name="_Toc183682363"/>
      <w:bookmarkStart w:id="64" w:name="_Toc89075877"/>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682365"/>
      <w:bookmarkStart w:id="66" w:name="_Toc183582228"/>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18460"/>
      <w:bookmarkStart w:id="70" w:name="_Toc22085"/>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b/>
          <w:sz w:val="24"/>
        </w:rPr>
      </w:pPr>
      <w:r>
        <w:rPr>
          <w:rFonts w:asciiTheme="minorEastAsia" w:hAnsiTheme="minorEastAsia" w:eastAsiaTheme="minorEastAsia"/>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24小时</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货物供货完毕由甲方验收合格，甲方在接到乙方等额有效的13%增值税专用发票及验收单后，3个月内向乙方支付已收货物货款。</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keepNext w:val="0"/>
        <w:keepLines w:val="0"/>
        <w:pageBreakBefore w:val="0"/>
        <w:kinsoku/>
        <w:wordWrap/>
        <w:overflowPunct/>
        <w:topLinePunct w:val="0"/>
        <w:autoSpaceDE/>
        <w:autoSpaceDN/>
        <w:bidi w:val="0"/>
        <w:snapToGrid/>
        <w:spacing w:line="480" w:lineRule="exact"/>
        <w:ind w:firstLine="560" w:firstLineChars="200"/>
        <w:textAlignment w:val="auto"/>
        <w:rPr>
          <w:rFonts w:hAnsi="Times New Roman"/>
          <w:b w:val="0"/>
          <w:sz w:val="28"/>
          <w:szCs w:val="28"/>
        </w:rPr>
      </w:pPr>
      <w:r>
        <w:rPr>
          <w:rFonts w:hint="eastAsia" w:ascii="Times New Roman" w:hAnsi="Times New Roman" w:cs="Times New Roman"/>
          <w:b w:val="0"/>
          <w:bCs w:val="0"/>
          <w:color w:val="auto"/>
          <w:sz w:val="28"/>
          <w:szCs w:val="28"/>
          <w:lang w:val="en-US" w:eastAsia="zh-CN"/>
        </w:rPr>
        <w:t>3、</w:t>
      </w:r>
      <w:r>
        <w:rPr>
          <w:rFonts w:hint="eastAsia" w:ascii="Times New Roman" w:hAnsi="宋体" w:eastAsia="宋体" w:cs="Times New Roman"/>
          <w:b/>
          <w:bCs/>
          <w:color w:val="auto"/>
          <w:sz w:val="28"/>
          <w:szCs w:val="28"/>
          <w:lang w:val="en-US" w:eastAsia="zh-CN"/>
        </w:rPr>
        <w:t>乙方同意</w:t>
      </w:r>
      <w:r>
        <w:rPr>
          <w:rFonts w:hint="eastAsia" w:ascii="Times New Roman" w:cs="Times New Roman"/>
          <w:b/>
          <w:bCs/>
          <w:color w:val="auto"/>
          <w:sz w:val="28"/>
          <w:szCs w:val="28"/>
          <w:lang w:val="en-US" w:eastAsia="zh-CN"/>
        </w:rPr>
        <w:t>甲方</w:t>
      </w:r>
      <w:r>
        <w:rPr>
          <w:rFonts w:hint="eastAsia" w:ascii="Times New Roman" w:hAnsi="宋体" w:eastAsia="宋体" w:cs="Times New Roman"/>
          <w:b/>
          <w:bCs/>
          <w:color w:val="auto"/>
          <w:sz w:val="28"/>
          <w:szCs w:val="28"/>
        </w:rPr>
        <w:t>用面值</w:t>
      </w:r>
      <w:r>
        <w:rPr>
          <w:rFonts w:hint="eastAsia" w:ascii="Times New Roman" w:cs="Times New Roman"/>
          <w:b/>
          <w:bCs/>
          <w:color w:val="auto"/>
          <w:sz w:val="28"/>
          <w:szCs w:val="28"/>
          <w:lang w:val="en-US" w:eastAsia="zh-CN"/>
        </w:rPr>
        <w:t>0.3</w:t>
      </w:r>
      <w:r>
        <w:rPr>
          <w:rFonts w:hint="eastAsia" w:ascii="Times New Roman" w:hAnsi="宋体" w:eastAsia="宋体" w:cs="Times New Roman"/>
          <w:b/>
          <w:bCs/>
          <w:color w:val="auto"/>
          <w:sz w:val="28"/>
          <w:szCs w:val="28"/>
        </w:rPr>
        <w:t>万元的顺易购购物卡作为</w:t>
      </w:r>
      <w:r>
        <w:rPr>
          <w:rFonts w:hint="eastAsia" w:ascii="Times New Roman" w:cs="Times New Roman"/>
          <w:b/>
          <w:bCs/>
          <w:color w:val="auto"/>
          <w:sz w:val="28"/>
          <w:szCs w:val="28"/>
          <w:lang w:val="en-US" w:eastAsia="zh-CN"/>
        </w:rPr>
        <w:t>抵押</w:t>
      </w:r>
      <w:r>
        <w:rPr>
          <w:rFonts w:hint="eastAsia" w:ascii="Times New Roman" w:hAnsi="宋体" w:eastAsia="宋体" w:cs="Times New Roman"/>
          <w:b/>
          <w:bCs/>
          <w:color w:val="auto"/>
          <w:sz w:val="28"/>
          <w:szCs w:val="28"/>
        </w:rPr>
        <w:t>担保，如</w:t>
      </w:r>
      <w:r>
        <w:rPr>
          <w:rFonts w:hint="eastAsia" w:ascii="Times New Roman" w:hAnsi="宋体" w:cs="Times New Roman"/>
          <w:b/>
          <w:bCs/>
          <w:color w:val="auto"/>
          <w:sz w:val="28"/>
          <w:szCs w:val="28"/>
          <w:lang w:val="en-US" w:eastAsia="zh-CN"/>
        </w:rPr>
        <w:t>甲方</w:t>
      </w:r>
      <w:r>
        <w:rPr>
          <w:rFonts w:hint="eastAsia" w:ascii="Times New Roman" w:hAnsi="宋体" w:eastAsia="宋体" w:cs="Times New Roman"/>
          <w:b/>
          <w:bCs/>
          <w:color w:val="auto"/>
          <w:sz w:val="28"/>
          <w:szCs w:val="28"/>
        </w:rPr>
        <w:t>没按约定支付货款，逾期7</w:t>
      </w:r>
      <w:r>
        <w:rPr>
          <w:rFonts w:hint="eastAsia" w:ascii="Times New Roman" w:hAnsi="宋体" w:cs="Times New Roman"/>
          <w:b/>
          <w:bCs/>
          <w:color w:val="auto"/>
          <w:sz w:val="28"/>
          <w:szCs w:val="28"/>
          <w:lang w:val="en-US" w:eastAsia="zh-CN"/>
        </w:rPr>
        <w:t>个</w:t>
      </w:r>
      <w:r>
        <w:rPr>
          <w:rFonts w:hint="eastAsia" w:ascii="Times New Roman" w:hAnsi="宋体" w:eastAsia="宋体" w:cs="Times New Roman"/>
          <w:b/>
          <w:bCs/>
          <w:color w:val="auto"/>
          <w:sz w:val="28"/>
          <w:szCs w:val="28"/>
          <w:lang w:val="en-US" w:eastAsia="zh-CN"/>
        </w:rPr>
        <w:t>工作</w:t>
      </w:r>
      <w:r>
        <w:rPr>
          <w:rFonts w:hint="eastAsia" w:ascii="Times New Roman" w:hAnsi="宋体" w:eastAsia="宋体" w:cs="Times New Roman"/>
          <w:b/>
          <w:bCs/>
          <w:color w:val="auto"/>
          <w:sz w:val="28"/>
          <w:szCs w:val="28"/>
        </w:rPr>
        <w:t>日可由</w:t>
      </w:r>
      <w:r>
        <w:rPr>
          <w:rFonts w:hint="eastAsia" w:ascii="Times New Roman" w:cs="Times New Roman"/>
          <w:b/>
          <w:bCs/>
          <w:color w:val="auto"/>
          <w:sz w:val="28"/>
          <w:szCs w:val="28"/>
          <w:lang w:val="en-US" w:eastAsia="zh-CN"/>
        </w:rPr>
        <w:t>乙方</w:t>
      </w:r>
      <w:r>
        <w:rPr>
          <w:rFonts w:hint="eastAsia" w:ascii="Times New Roman" w:hAnsi="宋体" w:eastAsia="宋体" w:cs="Times New Roman"/>
          <w:b/>
          <w:bCs/>
          <w:color w:val="auto"/>
          <w:sz w:val="28"/>
          <w:szCs w:val="28"/>
        </w:rPr>
        <w:t>自行</w:t>
      </w:r>
      <w:r>
        <w:rPr>
          <w:rFonts w:hint="eastAsia" w:ascii="Times New Roman" w:cs="Times New Roman"/>
          <w:b/>
          <w:bCs/>
          <w:color w:val="auto"/>
          <w:sz w:val="28"/>
          <w:szCs w:val="28"/>
          <w:lang w:val="en-US" w:eastAsia="zh-CN"/>
        </w:rPr>
        <w:t>处理</w:t>
      </w:r>
      <w:r>
        <w:rPr>
          <w:rFonts w:hint="eastAsia" w:ascii="Times New Roman" w:hAnsi="宋体" w:eastAsia="宋体" w:cs="Times New Roman"/>
          <w:b/>
          <w:bCs/>
          <w:color w:val="auto"/>
          <w:sz w:val="28"/>
          <w:szCs w:val="28"/>
          <w:lang w:eastAsia="zh-CN"/>
        </w:rPr>
        <w:t>，</w:t>
      </w:r>
      <w:r>
        <w:rPr>
          <w:rFonts w:hint="eastAsia" w:ascii="Times New Roman" w:cs="Times New Roman"/>
          <w:b/>
          <w:bCs/>
          <w:color w:val="auto"/>
          <w:sz w:val="28"/>
          <w:szCs w:val="28"/>
          <w:lang w:val="en-US" w:eastAsia="zh-CN"/>
        </w:rPr>
        <w:t>抵扣同等金额的货款。</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pStyle w:val="33"/>
        <w:keepNext w:val="0"/>
        <w:keepLines w:val="0"/>
        <w:pageBreakBefore w:val="0"/>
        <w:kinsoku/>
        <w:wordWrap/>
        <w:overflowPunct/>
        <w:topLinePunct w:val="0"/>
        <w:autoSpaceDE/>
        <w:autoSpaceDN/>
        <w:bidi w:val="0"/>
        <w:snapToGrid/>
        <w:spacing w:line="480" w:lineRule="exact"/>
        <w:ind w:firstLine="560" w:firstLineChars="200"/>
        <w:textAlignment w:val="auto"/>
        <w:rPr>
          <w:rFonts w:hint="default" w:ascii="Times New Roman" w:hAnsi="Times New Roman" w:eastAsia="宋体" w:cs="Times New Roman"/>
          <w:b w:val="0"/>
          <w:color w:val="auto"/>
          <w:sz w:val="28"/>
          <w:szCs w:val="28"/>
        </w:rPr>
      </w:pPr>
      <w:r>
        <w:rPr>
          <w:rFonts w:hint="eastAsia" w:ascii="Times New Roman" w:hAnsi="Times New Roman" w:cs="Times New Roman"/>
          <w:b w:val="0"/>
          <w:color w:val="auto"/>
          <w:sz w:val="28"/>
          <w:szCs w:val="28"/>
          <w:lang w:val="en-US" w:eastAsia="zh-CN"/>
        </w:rPr>
        <w:t>3、附件：《顺易购公司声明》</w:t>
      </w:r>
    </w:p>
    <w:p>
      <w:pPr>
        <w:pStyle w:val="33"/>
        <w:spacing w:line="480" w:lineRule="exact"/>
        <w:ind w:firstLine="560" w:firstLineChars="200"/>
        <w:rPr>
          <w:rFonts w:hAnsi="Times New Roman"/>
          <w:b w:val="0"/>
          <w:sz w:val="28"/>
          <w:szCs w:val="28"/>
        </w:rPr>
      </w:pP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2C70F0F"/>
    <w:rsid w:val="04080A0A"/>
    <w:rsid w:val="040E705D"/>
    <w:rsid w:val="079049CB"/>
    <w:rsid w:val="07BB3E36"/>
    <w:rsid w:val="0B362618"/>
    <w:rsid w:val="0BA448F2"/>
    <w:rsid w:val="0BF91783"/>
    <w:rsid w:val="0C9949C8"/>
    <w:rsid w:val="0D055C6B"/>
    <w:rsid w:val="0D826362"/>
    <w:rsid w:val="0EAB3FCC"/>
    <w:rsid w:val="0F4648F5"/>
    <w:rsid w:val="108D5752"/>
    <w:rsid w:val="10B645FD"/>
    <w:rsid w:val="112B503B"/>
    <w:rsid w:val="119E365B"/>
    <w:rsid w:val="122C2EDB"/>
    <w:rsid w:val="12EF0816"/>
    <w:rsid w:val="134F06CE"/>
    <w:rsid w:val="15B93CB2"/>
    <w:rsid w:val="15F36200"/>
    <w:rsid w:val="167B7A3C"/>
    <w:rsid w:val="1684062E"/>
    <w:rsid w:val="179E4F98"/>
    <w:rsid w:val="184D07B4"/>
    <w:rsid w:val="18654D34"/>
    <w:rsid w:val="18B77E14"/>
    <w:rsid w:val="1B08497E"/>
    <w:rsid w:val="1BE50BE2"/>
    <w:rsid w:val="1C274A5F"/>
    <w:rsid w:val="1DDE4C3B"/>
    <w:rsid w:val="1E1E6BD4"/>
    <w:rsid w:val="1EBD021C"/>
    <w:rsid w:val="1ED95939"/>
    <w:rsid w:val="1FC84483"/>
    <w:rsid w:val="202D57DF"/>
    <w:rsid w:val="208A7EE4"/>
    <w:rsid w:val="211B70D8"/>
    <w:rsid w:val="21274297"/>
    <w:rsid w:val="214E041B"/>
    <w:rsid w:val="22A41EF0"/>
    <w:rsid w:val="23892A67"/>
    <w:rsid w:val="23AC34BA"/>
    <w:rsid w:val="23D36E98"/>
    <w:rsid w:val="24EB384F"/>
    <w:rsid w:val="253520C2"/>
    <w:rsid w:val="25B7663E"/>
    <w:rsid w:val="25D41F60"/>
    <w:rsid w:val="26B67D9E"/>
    <w:rsid w:val="272A4F43"/>
    <w:rsid w:val="273C3517"/>
    <w:rsid w:val="27693FCE"/>
    <w:rsid w:val="27AE6A16"/>
    <w:rsid w:val="27F77A7D"/>
    <w:rsid w:val="288417E8"/>
    <w:rsid w:val="28A16274"/>
    <w:rsid w:val="29177C31"/>
    <w:rsid w:val="293D4766"/>
    <w:rsid w:val="29827829"/>
    <w:rsid w:val="29CE7B93"/>
    <w:rsid w:val="2A5840FC"/>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C4015"/>
    <w:rsid w:val="5728495F"/>
    <w:rsid w:val="5862188D"/>
    <w:rsid w:val="59ED343C"/>
    <w:rsid w:val="5B04299A"/>
    <w:rsid w:val="5B121237"/>
    <w:rsid w:val="5B4D64DB"/>
    <w:rsid w:val="5C350F68"/>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E3528E7"/>
    <w:rsid w:val="6E9B192F"/>
    <w:rsid w:val="6F7B4A00"/>
    <w:rsid w:val="6FE20734"/>
    <w:rsid w:val="706340E7"/>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97168DD"/>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0</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2021-10-29T02:49:00Z</cp:lastPrinted>
  <dcterms:modified xsi:type="dcterms:W3CDTF">2021-11-24T08:16:47Z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